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64425" w14:textId="77777777" w:rsidR="00C067FD" w:rsidRDefault="00B764E8">
      <w:pPr>
        <w:pStyle w:val="ListParagraph"/>
        <w:spacing w:line="276" w:lineRule="auto"/>
        <w:ind w:left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Research Master’s program: Information Processing and Complexity of the Living</w:t>
      </w:r>
    </w:p>
    <w:p w14:paraId="3C60ED39" w14:textId="68AB008E" w:rsidR="00C067FD" w:rsidRDefault="00B764E8">
      <w:pPr>
        <w:pStyle w:val="ListParagraph"/>
        <w:pBdr>
          <w:bottom w:val="single" w:sz="4" w:space="1" w:color="000000"/>
        </w:pBd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Mastère de recherche : Traitement de l’Information et Complexité du Vivant (TICV)</w:t>
      </w:r>
    </w:p>
    <w:p w14:paraId="034141F3" w14:textId="016F3898" w:rsidR="004241FB" w:rsidRDefault="004241FB">
      <w:pPr>
        <w:pStyle w:val="ListParagraph"/>
        <w:pBdr>
          <w:bottom w:val="single" w:sz="4" w:space="1" w:color="000000"/>
        </w:pBdr>
        <w:spacing w:line="276" w:lineRule="auto"/>
        <w:ind w:left="284"/>
        <w:jc w:val="both"/>
        <w:rPr>
          <w:sz w:val="20"/>
          <w:szCs w:val="20"/>
        </w:rPr>
      </w:pPr>
      <w:r w:rsidRPr="004241FB">
        <w:rPr>
          <w:sz w:val="20"/>
          <w:szCs w:val="20"/>
        </w:rPr>
        <w:t>TC : Tronc commun, SPI : Option Signal Perception Image, Option BioS : Biosystémique</w:t>
      </w:r>
    </w:p>
    <w:tbl>
      <w:tblPr>
        <w:tblW w:w="10206" w:type="dxa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85"/>
        <w:gridCol w:w="7621"/>
      </w:tblGrid>
      <w:tr w:rsidR="00C067FD" w14:paraId="02E2C2DC" w14:textId="77777777">
        <w:trPr>
          <w:trHeight w:val="424"/>
          <w:jc w:val="center"/>
        </w:trPr>
        <w:tc>
          <w:tcPr>
            <w:tcW w:w="2585" w:type="dxa"/>
            <w:vMerge w:val="restart"/>
            <w:shd w:val="clear" w:color="auto" w:fill="auto"/>
          </w:tcPr>
          <w:p w14:paraId="6D797CDF" w14:textId="77777777" w:rsidR="00C067FD" w:rsidRDefault="00B764E8">
            <w:pPr>
              <w:keepNext/>
              <w:keepLines/>
              <w:widowControl w:val="0"/>
              <w:spacing w:before="200"/>
              <w:outlineLvl w:val="7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bookmarkStart w:id="0" w:name="_gjdgxs"/>
            <w:bookmarkEnd w:id="0"/>
            <w:r>
              <w:rPr>
                <w:noProof/>
              </w:rPr>
              <w:drawing>
                <wp:inline distT="0" distB="0" distL="0" distR="0" wp14:anchorId="2F4FB4FF" wp14:editId="1FDF7740">
                  <wp:extent cx="1466850" cy="996315"/>
                  <wp:effectExtent l="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shd w:val="clear" w:color="auto" w:fill="auto"/>
          </w:tcPr>
          <w:p w14:paraId="68B856B1" w14:textId="1D66BC57" w:rsidR="00C067FD" w:rsidRDefault="004241FB">
            <w:pPr>
              <w:keepNext/>
              <w:keepLines/>
              <w:widowControl w:val="0"/>
              <w:spacing w:after="60"/>
              <w:ind w:firstLine="170"/>
            </w:pPr>
            <w:r>
              <w:rPr>
                <w:rFonts w:ascii="Arial" w:eastAsia="Open Sans" w:hAnsi="Arial" w:cs="Arial"/>
                <w:b/>
                <w:color w:val="B01C32"/>
                <w:lang w:val="en-US" w:eastAsia="en-US"/>
              </w:rPr>
              <w:t xml:space="preserve">SPI - </w:t>
            </w:r>
            <w:r w:rsidR="00B764E8">
              <w:rPr>
                <w:rFonts w:ascii="Arial" w:eastAsia="Open Sans" w:hAnsi="Arial" w:cs="Arial"/>
                <w:b/>
                <w:color w:val="B01C32"/>
                <w:lang w:val="en-US" w:eastAsia="en-US"/>
              </w:rPr>
              <w:t>Video Sequence Analysis</w:t>
            </w:r>
          </w:p>
        </w:tc>
      </w:tr>
      <w:tr w:rsidR="00C067FD" w14:paraId="47E40CA9" w14:textId="77777777">
        <w:trPr>
          <w:trHeight w:val="339"/>
          <w:jc w:val="center"/>
        </w:trPr>
        <w:tc>
          <w:tcPr>
            <w:tcW w:w="258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5A1D61" w14:textId="77777777" w:rsidR="00C067FD" w:rsidRDefault="00C067FD">
            <w:pPr>
              <w:widowControl w:val="0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</w:p>
        </w:tc>
        <w:tc>
          <w:tcPr>
            <w:tcW w:w="7620" w:type="dxa"/>
            <w:tcBorders>
              <w:bottom w:val="single" w:sz="4" w:space="0" w:color="000000"/>
            </w:tcBorders>
            <w:shd w:val="clear" w:color="auto" w:fill="auto"/>
          </w:tcPr>
          <w:p w14:paraId="2C25F991" w14:textId="77777777" w:rsidR="00C067FD" w:rsidRDefault="00B764E8">
            <w:pPr>
              <w:widowControl w:val="0"/>
              <w:ind w:firstLine="170"/>
              <w:rPr>
                <w:rFonts w:ascii="Arial" w:eastAsia="Open Sans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eastAsia="Open Sans" w:hAnsi="Arial" w:cs="Arial"/>
                <w:b/>
                <w:color w:val="000000"/>
                <w:sz w:val="22"/>
                <w:szCs w:val="22"/>
                <w:lang w:val="en-US" w:eastAsia="en-US"/>
              </w:rPr>
              <w:t>Semester:</w:t>
            </w:r>
            <w:r>
              <w:rPr>
                <w:rFonts w:ascii="Arial" w:eastAsia="Open Sans" w:hAnsi="Arial" w:cs="Arial"/>
                <w:color w:val="000000"/>
                <w:sz w:val="22"/>
                <w:szCs w:val="22"/>
                <w:lang w:val="en-US" w:eastAsia="en-US"/>
              </w:rPr>
              <w:t xml:space="preserve"> Fall, </w:t>
            </w:r>
            <w:r>
              <w:rPr>
                <w:rFonts w:ascii="Arial" w:eastAsia="Open Sans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Academic Year: </w:t>
            </w:r>
            <w:r>
              <w:rPr>
                <w:rFonts w:ascii="Arial" w:eastAsia="Open Sans" w:hAnsi="Arial" w:cs="Arial"/>
                <w:color w:val="000000"/>
                <w:sz w:val="22"/>
                <w:szCs w:val="22"/>
                <w:lang w:val="en-US" w:eastAsia="en-US"/>
              </w:rPr>
              <w:t>2020/21</w:t>
            </w:r>
          </w:p>
        </w:tc>
      </w:tr>
    </w:tbl>
    <w:p w14:paraId="12C69932" w14:textId="77777777" w:rsidR="00C067FD" w:rsidRDefault="00C067FD">
      <w:pPr>
        <w:widowControl w:val="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</w:p>
    <w:p w14:paraId="67EFD8EC" w14:textId="77777777" w:rsidR="00C067FD" w:rsidRDefault="00B764E8">
      <w:pPr>
        <w:widowControl w:val="0"/>
        <w:ind w:left="180" w:hanging="18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bookmarkStart w:id="1" w:name="_1fob9te"/>
      <w:bookmarkEnd w:id="1"/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Instructor information</w:t>
      </w:r>
    </w:p>
    <w:tbl>
      <w:tblPr>
        <w:tblW w:w="10155" w:type="dxa"/>
        <w:tblInd w:w="280" w:type="dxa"/>
        <w:tblBorders>
          <w:bottom w:val="single" w:sz="4" w:space="0" w:color="000000"/>
          <w:insideH w:val="single" w:sz="4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39"/>
        <w:gridCol w:w="7316"/>
      </w:tblGrid>
      <w:tr w:rsidR="00C067FD" w14:paraId="3EF4AE5B" w14:textId="77777777">
        <w:trPr>
          <w:trHeight w:val="270"/>
        </w:trPr>
        <w:tc>
          <w:tcPr>
            <w:tcW w:w="2839" w:type="dxa"/>
            <w:tcBorders>
              <w:bottom w:val="single" w:sz="4" w:space="0" w:color="000000"/>
            </w:tcBorders>
            <w:shd w:val="clear" w:color="auto" w:fill="FFFFFF"/>
          </w:tcPr>
          <w:p w14:paraId="7761B3B1" w14:textId="77777777" w:rsidR="00C067FD" w:rsidRDefault="00B764E8">
            <w:pPr>
              <w:widowControl w:val="0"/>
              <w:ind w:left="-10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Name</w:t>
            </w:r>
          </w:p>
        </w:tc>
        <w:tc>
          <w:tcPr>
            <w:tcW w:w="7315" w:type="dxa"/>
            <w:tcBorders>
              <w:bottom w:val="single" w:sz="4" w:space="0" w:color="000000"/>
            </w:tcBorders>
            <w:shd w:val="clear" w:color="auto" w:fill="auto"/>
          </w:tcPr>
          <w:p w14:paraId="7A3784F5" w14:textId="77777777" w:rsidR="00C067FD" w:rsidRDefault="00B764E8">
            <w:pPr>
              <w:widowControl w:val="0"/>
              <w:ind w:left="190"/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Nicolas LOMENIE Associate Professor</w:t>
            </w:r>
          </w:p>
        </w:tc>
      </w:tr>
      <w:tr w:rsidR="00C067FD" w14:paraId="48308E0B" w14:textId="77777777">
        <w:trPr>
          <w:trHeight w:val="270"/>
        </w:trPr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BD19C92" w14:textId="77777777" w:rsidR="00C067FD" w:rsidRDefault="00B764E8">
            <w:pPr>
              <w:widowControl w:val="0"/>
              <w:ind w:left="-10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Contact Info</w:t>
            </w:r>
          </w:p>
        </w:tc>
        <w:tc>
          <w:tcPr>
            <w:tcW w:w="7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7059C4" w14:textId="77777777" w:rsidR="00C067FD" w:rsidRDefault="00234DC2">
            <w:pPr>
              <w:widowControl w:val="0"/>
              <w:ind w:left="190"/>
            </w:pPr>
            <w:hyperlink r:id="rId9">
              <w:r w:rsidR="00B764E8">
                <w:rPr>
                  <w:rStyle w:val="LienInternet"/>
                  <w:rFonts w:ascii="Arial" w:eastAsia="Open Sans" w:hAnsi="Arial" w:cs="Arial"/>
                  <w:color w:val="000000"/>
                  <w:sz w:val="21"/>
                  <w:szCs w:val="21"/>
                  <w:lang w:val="en-US" w:eastAsia="en-US"/>
                </w:rPr>
                <w:t>Nicolas.lomenie@u-paris.fr</w:t>
              </w:r>
            </w:hyperlink>
            <w:r w:rsidR="00B764E8"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C067FD" w14:paraId="452999D1" w14:textId="77777777">
        <w:trPr>
          <w:trHeight w:val="256"/>
        </w:trPr>
        <w:tc>
          <w:tcPr>
            <w:tcW w:w="2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C60DAC" w14:textId="77777777" w:rsidR="00C067FD" w:rsidRDefault="00B764E8">
            <w:pPr>
              <w:widowControl w:val="0"/>
              <w:ind w:left="-10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Office location / Affiliation</w:t>
            </w:r>
          </w:p>
        </w:tc>
        <w:tc>
          <w:tcPr>
            <w:tcW w:w="7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073284" w14:textId="77777777" w:rsidR="00C067FD" w:rsidRDefault="00B764E8">
            <w:pPr>
              <w:widowControl w:val="0"/>
              <w:ind w:left="190"/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University of Paris</w:t>
            </w:r>
          </w:p>
        </w:tc>
      </w:tr>
    </w:tbl>
    <w:p w14:paraId="67FEB2AD" w14:textId="77777777" w:rsidR="00C067FD" w:rsidRDefault="00B764E8">
      <w:pPr>
        <w:keepNext/>
        <w:keepLines/>
        <w:widowControl w:val="0"/>
        <w:spacing w:before="400" w:after="120"/>
        <w:outlineLvl w:val="0"/>
      </w:pPr>
      <w:bookmarkStart w:id="2" w:name="_2et92p0"/>
      <w:bookmarkStart w:id="3" w:name="_3znysh7"/>
      <w:bookmarkEnd w:id="2"/>
      <w:bookmarkEnd w:id="3"/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Course Description</w:t>
      </w:r>
    </w:p>
    <w:p w14:paraId="31198931" w14:textId="77777777" w:rsidR="00C067FD" w:rsidRDefault="00B764E8">
      <w:pPr>
        <w:widowControl w:val="0"/>
        <w:ind w:left="36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 xml:space="preserve">In this course, the aim is to be able to model and calculate motion in digital image sequences following this sequence :  </w:t>
      </w:r>
    </w:p>
    <w:p w14:paraId="3BB0D752" w14:textId="77777777" w:rsidR="00C067FD" w:rsidRDefault="00B764E8">
      <w:pPr>
        <w:widowControl w:val="0"/>
        <w:ind w:left="36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Chapter 1: Description of a camera and problem of camera calibration including the PnP problem for pose estimation.</w:t>
      </w:r>
    </w:p>
    <w:p w14:paraId="0A413950" w14:textId="77777777" w:rsidR="00C067FD" w:rsidRDefault="00B764E8">
      <w:pPr>
        <w:widowControl w:val="0"/>
        <w:ind w:left="36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Chapter 2: Characterization of apparent motion in sequences and optical flow calculation using two reference methodologies: Lucas-Kanade and Horn-Shunck and two generic theoretical frameworks.</w:t>
      </w:r>
    </w:p>
    <w:p w14:paraId="03406159" w14:textId="77777777" w:rsidR="00C067FD" w:rsidRDefault="00B764E8">
      <w:pPr>
        <w:widowControl w:val="0"/>
        <w:ind w:left="36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Chapter 3 : the tracking of points, objects or shapes by classical methods such as heuristic matching, Kalman filtering, particle filtering and active contours.</w:t>
      </w:r>
    </w:p>
    <w:p w14:paraId="57E3380C" w14:textId="77777777" w:rsidR="00C067FD" w:rsidRDefault="00B764E8">
      <w:pPr>
        <w:keepNext/>
        <w:keepLines/>
        <w:widowControl w:val="0"/>
        <w:spacing w:before="400" w:after="120"/>
        <w:outlineLvl w:val="0"/>
      </w:pPr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Objectives and Learning Outcomes</w:t>
      </w:r>
    </w:p>
    <w:p w14:paraId="42E9FE5A" w14:textId="77777777" w:rsidR="00C067FD" w:rsidRDefault="00B764E8">
      <w:pPr>
        <w:keepNext/>
        <w:keepLines/>
        <w:widowControl w:val="0"/>
        <w:spacing w:before="120" w:after="120"/>
        <w:outlineLvl w:val="0"/>
      </w:pPr>
      <w:r>
        <w:rPr>
          <w:rFonts w:ascii="Arial" w:eastAsia="Open Sans" w:hAnsi="Arial" w:cs="Arial"/>
          <w:bCs/>
          <w:sz w:val="22"/>
          <w:szCs w:val="22"/>
          <w:lang w:val="en-US" w:eastAsia="en-US"/>
        </w:rPr>
        <w:t>Upon successful completion of the course, students will have an understanding of video sequence analysis and associated topics. Specific learning objectives are:</w:t>
      </w:r>
    </w:p>
    <w:p w14:paraId="25CF92F2" w14:textId="77777777" w:rsidR="00C067FD" w:rsidRDefault="00B764E8">
      <w:pPr>
        <w:widowControl w:val="0"/>
        <w:numPr>
          <w:ilvl w:val="0"/>
          <w:numId w:val="1"/>
        </w:numPr>
        <w:ind w:hanging="360"/>
      </w:pPr>
      <w:r>
        <w:rPr>
          <w:rFonts w:ascii="Arial" w:eastAsia="Open Sans" w:hAnsi="Arial" w:cs="Arial"/>
          <w:b/>
          <w:color w:val="000000"/>
          <w:sz w:val="21"/>
          <w:szCs w:val="21"/>
          <w:lang w:val="en-US" w:eastAsia="en-US"/>
        </w:rPr>
        <w:t xml:space="preserve">Camera calibration </w:t>
      </w:r>
    </w:p>
    <w:p w14:paraId="274515FF" w14:textId="77777777" w:rsidR="00C067FD" w:rsidRDefault="00B764E8">
      <w:pPr>
        <w:widowControl w:val="0"/>
        <w:numPr>
          <w:ilvl w:val="0"/>
          <w:numId w:val="1"/>
        </w:numPr>
        <w:ind w:hanging="360"/>
      </w:pPr>
      <w:r>
        <w:rPr>
          <w:rFonts w:ascii="Arial" w:eastAsia="Open Sans" w:hAnsi="Arial" w:cs="Arial"/>
          <w:b/>
          <w:color w:val="000000"/>
          <w:sz w:val="21"/>
          <w:szCs w:val="21"/>
          <w:lang w:val="en-US" w:eastAsia="en-US"/>
        </w:rPr>
        <w:t>Pose Estimation</w:t>
      </w:r>
    </w:p>
    <w:p w14:paraId="2069A770" w14:textId="77777777" w:rsidR="00C067FD" w:rsidRDefault="00B764E8">
      <w:pPr>
        <w:widowControl w:val="0"/>
        <w:numPr>
          <w:ilvl w:val="0"/>
          <w:numId w:val="1"/>
        </w:numPr>
        <w:ind w:hanging="360"/>
      </w:pPr>
      <w:r>
        <w:rPr>
          <w:rFonts w:ascii="Arial" w:eastAsia="Open Sans" w:hAnsi="Arial" w:cs="Arial"/>
          <w:b/>
          <w:color w:val="000000"/>
          <w:sz w:val="21"/>
          <w:szCs w:val="21"/>
          <w:lang w:val="en-US" w:eastAsia="en-US"/>
        </w:rPr>
        <w:t>Augmented Reality</w:t>
      </w:r>
    </w:p>
    <w:p w14:paraId="10493853" w14:textId="77777777" w:rsidR="00C067FD" w:rsidRDefault="00B764E8">
      <w:pPr>
        <w:widowControl w:val="0"/>
        <w:numPr>
          <w:ilvl w:val="0"/>
          <w:numId w:val="1"/>
        </w:numPr>
        <w:ind w:hanging="360"/>
      </w:pPr>
      <w:r>
        <w:rPr>
          <w:rFonts w:ascii="Arial" w:eastAsia="Open Sans" w:hAnsi="Arial" w:cs="Arial"/>
          <w:b/>
          <w:color w:val="000000"/>
          <w:sz w:val="21"/>
          <w:szCs w:val="21"/>
          <w:lang w:val="en-US" w:eastAsia="en-US"/>
        </w:rPr>
        <w:t>Optical Flow</w:t>
      </w:r>
    </w:p>
    <w:p w14:paraId="64028A50" w14:textId="77777777" w:rsidR="00C067FD" w:rsidRDefault="00B764E8">
      <w:pPr>
        <w:widowControl w:val="0"/>
        <w:numPr>
          <w:ilvl w:val="0"/>
          <w:numId w:val="1"/>
        </w:numPr>
        <w:ind w:hanging="360"/>
      </w:pPr>
      <w:r>
        <w:rPr>
          <w:rFonts w:ascii="Arial" w:eastAsia="Open Sans" w:hAnsi="Arial" w:cs="Arial"/>
          <w:b/>
          <w:color w:val="000000"/>
          <w:sz w:val="21"/>
          <w:szCs w:val="21"/>
          <w:lang w:val="en-US" w:eastAsia="en-US"/>
        </w:rPr>
        <w:t>SVD decomposition and implementation of linear algebra basics</w:t>
      </w:r>
    </w:p>
    <w:p w14:paraId="508107D0" w14:textId="77777777" w:rsidR="00C067FD" w:rsidRDefault="00B764E8">
      <w:pPr>
        <w:widowControl w:val="0"/>
        <w:numPr>
          <w:ilvl w:val="0"/>
          <w:numId w:val="1"/>
        </w:numPr>
        <w:ind w:hanging="360"/>
      </w:pPr>
      <w:r>
        <w:rPr>
          <w:rFonts w:ascii="Arial" w:eastAsia="Open Sans" w:hAnsi="Arial" w:cs="Arial"/>
          <w:b/>
          <w:color w:val="000000"/>
          <w:sz w:val="21"/>
          <w:szCs w:val="21"/>
          <w:lang w:val="en-US" w:eastAsia="en-US"/>
        </w:rPr>
        <w:t>Library openCV  (python and C++)</w:t>
      </w:r>
    </w:p>
    <w:p w14:paraId="01158DDC" w14:textId="77777777" w:rsidR="00C067FD" w:rsidRDefault="00B764E8">
      <w:pPr>
        <w:widowControl w:val="0"/>
        <w:numPr>
          <w:ilvl w:val="0"/>
          <w:numId w:val="1"/>
        </w:numPr>
        <w:ind w:hanging="360"/>
      </w:pPr>
      <w:r>
        <w:rPr>
          <w:rFonts w:ascii="Arial" w:eastAsia="Open Sans" w:hAnsi="Arial" w:cs="Arial"/>
          <w:b/>
          <w:color w:val="000000"/>
          <w:sz w:val="21"/>
          <w:szCs w:val="21"/>
          <w:lang w:val="en-US" w:eastAsia="en-US"/>
        </w:rPr>
        <w:t>Tracking methods such as Lucas and Kanade tracker</w:t>
      </w:r>
    </w:p>
    <w:p w14:paraId="32EFD57D" w14:textId="77777777" w:rsidR="00C067FD" w:rsidRDefault="00B764E8">
      <w:pPr>
        <w:keepNext/>
        <w:keepLines/>
        <w:widowControl w:val="0"/>
        <w:spacing w:before="400" w:after="120"/>
        <w:outlineLvl w:val="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bookmarkStart w:id="4" w:name="_3dy6vkm"/>
      <w:bookmarkEnd w:id="4"/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>Prerequisites</w:t>
      </w:r>
    </w:p>
    <w:p w14:paraId="35DDE877" w14:textId="77777777" w:rsidR="00C067FD" w:rsidRDefault="00B764E8">
      <w:pPr>
        <w:pStyle w:val="ListParagraph"/>
        <w:keepNext/>
        <w:keepLines/>
        <w:widowControl w:val="0"/>
        <w:numPr>
          <w:ilvl w:val="0"/>
          <w:numId w:val="2"/>
        </w:numPr>
        <w:spacing w:before="120" w:after="120"/>
        <w:outlineLvl w:val="0"/>
      </w:pPr>
      <w:r>
        <w:rPr>
          <w:rFonts w:ascii="Arial" w:eastAsia="Open Sans" w:hAnsi="Arial" w:cs="Arial"/>
          <w:bCs/>
          <w:sz w:val="22"/>
          <w:szCs w:val="22"/>
          <w:lang w:val="en-US" w:eastAsia="en-US"/>
        </w:rPr>
        <w:t xml:space="preserve">Linear Algebra </w:t>
      </w:r>
    </w:p>
    <w:p w14:paraId="1D2BEA39" w14:textId="77777777" w:rsidR="00C067FD" w:rsidRDefault="00B764E8">
      <w:pPr>
        <w:pStyle w:val="ListParagraph"/>
        <w:widowControl w:val="0"/>
        <w:numPr>
          <w:ilvl w:val="0"/>
          <w:numId w:val="2"/>
        </w:numPr>
        <w:spacing w:before="120" w:after="120"/>
        <w:outlineLvl w:val="0"/>
      </w:pPr>
      <w:r>
        <w:rPr>
          <w:rFonts w:ascii="Arial" w:eastAsia="Open Sans" w:hAnsi="Arial" w:cs="Arial"/>
          <w:bCs/>
          <w:sz w:val="22"/>
          <w:szCs w:val="22"/>
          <w:lang w:val="en-US" w:eastAsia="en-US"/>
        </w:rPr>
        <w:t>Basic image processing</w:t>
      </w:r>
    </w:p>
    <w:p w14:paraId="38C5455B" w14:textId="77777777" w:rsidR="00C067FD" w:rsidRDefault="00B764E8">
      <w:pPr>
        <w:keepNext/>
        <w:keepLines/>
        <w:widowControl w:val="0"/>
        <w:spacing w:before="400" w:after="120"/>
        <w:outlineLvl w:val="0"/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</w:pPr>
      <w:r>
        <w:rPr>
          <w:rFonts w:ascii="Arial" w:eastAsia="Open Sans" w:hAnsi="Arial" w:cs="Arial"/>
          <w:b/>
          <w:color w:val="B01C32"/>
          <w:sz w:val="22"/>
          <w:szCs w:val="22"/>
          <w:lang w:val="en-US" w:eastAsia="en-US"/>
        </w:rPr>
        <w:t xml:space="preserve">Learning Resources </w:t>
      </w:r>
    </w:p>
    <w:p w14:paraId="030273D4" w14:textId="77777777" w:rsidR="00C067FD" w:rsidRDefault="00B764E8">
      <w:pPr>
        <w:widowControl w:val="0"/>
        <w:numPr>
          <w:ilvl w:val="0"/>
          <w:numId w:val="1"/>
        </w:numPr>
        <w:ind w:hanging="360"/>
        <w:contextualSpacing/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Laptops or computer stations with C++ and python</w:t>
      </w:r>
    </w:p>
    <w:p w14:paraId="10222F3C" w14:textId="77777777" w:rsidR="00C067FD" w:rsidRDefault="00C067FD">
      <w:pPr>
        <w:widowControl w:val="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</w:p>
    <w:p w14:paraId="0A7AD284" w14:textId="77777777" w:rsidR="00C067FD" w:rsidRDefault="00B764E8">
      <w:pPr>
        <w:keepNext/>
        <w:keepLines/>
        <w:widowControl w:val="0"/>
        <w:spacing w:before="400" w:after="120"/>
        <w:outlineLvl w:val="0"/>
        <w:rPr>
          <w:rFonts w:ascii="Arial" w:eastAsia="Open Sans" w:hAnsi="Arial" w:cs="Arial"/>
          <w:color w:val="B01C32"/>
          <w:sz w:val="21"/>
          <w:szCs w:val="21"/>
          <w:lang w:val="en-US" w:eastAsia="en-US"/>
        </w:rPr>
      </w:pPr>
      <w:bookmarkStart w:id="5" w:name="_4d34og8"/>
      <w:bookmarkStart w:id="6" w:name="_1t3h5sf"/>
      <w:bookmarkEnd w:id="5"/>
      <w:bookmarkEnd w:id="6"/>
      <w:r>
        <w:rPr>
          <w:rFonts w:ascii="Arial" w:eastAsia="Open Sans" w:hAnsi="Arial" w:cs="Arial"/>
          <w:b/>
          <w:color w:val="B01C32"/>
          <w:sz w:val="21"/>
          <w:szCs w:val="21"/>
          <w:lang w:val="en-US" w:eastAsia="en-US"/>
        </w:rPr>
        <w:lastRenderedPageBreak/>
        <w:t>Assessments</w:t>
      </w:r>
    </w:p>
    <w:p w14:paraId="24EAC189" w14:textId="77777777" w:rsidR="00C067FD" w:rsidRDefault="00B764E8">
      <w:pPr>
        <w:widowControl w:val="0"/>
        <w:ind w:left="18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  <w:r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  <w:t>The final course grade will be calculated using the following categories:</w:t>
      </w:r>
    </w:p>
    <w:p w14:paraId="5D0F655B" w14:textId="77777777" w:rsidR="00C067FD" w:rsidRDefault="00C067FD">
      <w:pPr>
        <w:widowControl w:val="0"/>
        <w:rPr>
          <w:rFonts w:ascii="Arial" w:eastAsia="Open Sans" w:hAnsi="Arial" w:cs="Arial"/>
          <w:color w:val="000000"/>
          <w:sz w:val="21"/>
          <w:szCs w:val="21"/>
          <w:highlight w:val="blue"/>
          <w:lang w:val="en-US" w:eastAsia="en-US"/>
        </w:rPr>
      </w:pPr>
    </w:p>
    <w:tbl>
      <w:tblPr>
        <w:tblW w:w="6641" w:type="dxa"/>
        <w:tblInd w:w="289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232"/>
        <w:gridCol w:w="3409"/>
      </w:tblGrid>
      <w:tr w:rsidR="00C067FD" w14:paraId="15830051" w14:textId="77777777">
        <w:trPr>
          <w:trHeight w:val="420"/>
        </w:trPr>
        <w:tc>
          <w:tcPr>
            <w:tcW w:w="3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043ED" w14:textId="77777777" w:rsidR="00C067FD" w:rsidRDefault="00B764E8">
            <w:pPr>
              <w:widowControl w:val="0"/>
              <w:ind w:left="-100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Assessment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ABC35" w14:textId="77777777" w:rsidR="00C067FD" w:rsidRDefault="00B764E8">
            <w:pPr>
              <w:widowControl w:val="0"/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b/>
                <w:color w:val="000000"/>
                <w:sz w:val="21"/>
                <w:szCs w:val="21"/>
                <w:lang w:val="en-US" w:eastAsia="en-US"/>
              </w:rPr>
              <w:t>Percentage of Final Grade</w:t>
            </w:r>
          </w:p>
        </w:tc>
      </w:tr>
      <w:tr w:rsidR="00C067FD" w14:paraId="69F0316D" w14:textId="77777777">
        <w:tc>
          <w:tcPr>
            <w:tcW w:w="3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ECB4" w14:textId="77777777" w:rsidR="00C067FD" w:rsidRDefault="00B764E8">
            <w:pPr>
              <w:widowControl w:val="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Final exam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8A7F5" w14:textId="77777777" w:rsidR="00C067FD" w:rsidRDefault="00B764E8">
            <w:pPr>
              <w:widowControl w:val="0"/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60%</w:t>
            </w:r>
          </w:p>
        </w:tc>
      </w:tr>
      <w:tr w:rsidR="00C067FD" w14:paraId="533421C0" w14:textId="77777777">
        <w:tc>
          <w:tcPr>
            <w:tcW w:w="3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5111E" w14:textId="77777777" w:rsidR="00C067FD" w:rsidRDefault="00B764E8">
            <w:pPr>
              <w:widowControl w:val="0"/>
            </w:pPr>
            <w:r>
              <w:rPr>
                <w:rFonts w:ascii="Arial" w:eastAsia="Open Sans" w:hAnsi="Arial" w:cs="Arial"/>
                <w:b/>
                <w:bCs/>
                <w:color w:val="000000"/>
                <w:sz w:val="21"/>
                <w:szCs w:val="21"/>
                <w:lang w:val="en-US" w:eastAsia="en-US"/>
              </w:rPr>
              <w:t xml:space="preserve">Based on </w:t>
            </w:r>
          </w:p>
          <w:p w14:paraId="5D8E82AA" w14:textId="77777777" w:rsidR="00C067FD" w:rsidRDefault="00B764E8">
            <w:pPr>
              <w:widowControl w:val="0"/>
              <w:rPr>
                <w:rFonts w:ascii="Arial" w:eastAsia="Open Sans" w:hAnsi="Arial" w:cs="Arial"/>
                <w:color w:val="000000"/>
                <w:sz w:val="21"/>
                <w:szCs w:val="21"/>
                <w:highlight w:val="yellow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Reading and problem sets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379AA2" w14:textId="77777777" w:rsidR="00C067FD" w:rsidRDefault="00B764E8">
            <w:pPr>
              <w:widowControl w:val="0"/>
              <w:rPr>
                <w:rFonts w:ascii="Arial" w:eastAsia="Open Sans" w:hAnsi="Arial" w:cs="Arial"/>
                <w:color w:val="000000"/>
                <w:sz w:val="21"/>
                <w:szCs w:val="21"/>
                <w:highlight w:val="yellow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25%</w:t>
            </w:r>
          </w:p>
        </w:tc>
      </w:tr>
      <w:tr w:rsidR="00C067FD" w14:paraId="6F99D9D0" w14:textId="77777777">
        <w:tc>
          <w:tcPr>
            <w:tcW w:w="3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FA7FB" w14:textId="77777777" w:rsidR="00C067FD" w:rsidRDefault="00B764E8">
            <w:pPr>
              <w:widowControl w:val="0"/>
              <w:rPr>
                <w:rFonts w:ascii="Arial" w:eastAsia="Open Sans" w:hAnsi="Arial" w:cs="Arial"/>
                <w:color w:val="000000"/>
                <w:sz w:val="21"/>
                <w:szCs w:val="21"/>
                <w:highlight w:val="yellow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And Programming assignment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C0ADF" w14:textId="77777777" w:rsidR="00C067FD" w:rsidRDefault="00B764E8">
            <w:pPr>
              <w:widowControl w:val="0"/>
              <w:rPr>
                <w:rFonts w:ascii="Arial" w:eastAsia="Open Sans" w:hAnsi="Arial" w:cs="Arial"/>
                <w:color w:val="000000"/>
                <w:sz w:val="21"/>
                <w:szCs w:val="21"/>
                <w:highlight w:val="yellow"/>
                <w:lang w:val="en-US" w:eastAsia="en-US"/>
              </w:rPr>
            </w:pPr>
            <w:r>
              <w:rPr>
                <w:rFonts w:ascii="Arial" w:eastAsia="Open Sans" w:hAnsi="Arial" w:cs="Arial"/>
                <w:color w:val="000000"/>
                <w:sz w:val="21"/>
                <w:szCs w:val="21"/>
                <w:lang w:val="en-US" w:eastAsia="en-US"/>
              </w:rPr>
              <w:t>15%</w:t>
            </w:r>
          </w:p>
        </w:tc>
      </w:tr>
    </w:tbl>
    <w:p w14:paraId="7C45E15E" w14:textId="77777777" w:rsidR="00C067FD" w:rsidRDefault="00C067FD">
      <w:pPr>
        <w:widowControl w:val="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</w:p>
    <w:p w14:paraId="1FE3C711" w14:textId="77777777" w:rsidR="00C067FD" w:rsidRDefault="00C067FD">
      <w:pPr>
        <w:widowControl w:val="0"/>
        <w:rPr>
          <w:rFonts w:ascii="Arial" w:eastAsia="Open Sans" w:hAnsi="Arial" w:cs="Arial"/>
          <w:color w:val="000000"/>
          <w:sz w:val="22"/>
          <w:szCs w:val="22"/>
          <w:lang w:val="en-US" w:eastAsia="en-US"/>
        </w:rPr>
      </w:pPr>
    </w:p>
    <w:p w14:paraId="00588AA8" w14:textId="77777777" w:rsidR="00C067FD" w:rsidRDefault="00C067FD">
      <w:pPr>
        <w:widowControl w:val="0"/>
        <w:rPr>
          <w:rFonts w:ascii="Arial" w:eastAsia="Open Sans" w:hAnsi="Arial" w:cs="Arial"/>
          <w:color w:val="000000"/>
          <w:sz w:val="21"/>
          <w:szCs w:val="21"/>
          <w:lang w:val="en-US" w:eastAsia="en-US"/>
        </w:rPr>
      </w:pPr>
    </w:p>
    <w:p w14:paraId="5FCBFA57" w14:textId="77777777" w:rsidR="00C067FD" w:rsidRDefault="00C067FD">
      <w:pPr>
        <w:keepNext/>
        <w:keepLines/>
        <w:widowControl w:val="0"/>
        <w:spacing w:before="400" w:after="120"/>
        <w:outlineLvl w:val="0"/>
        <w:rPr>
          <w:rFonts w:ascii="Arial" w:eastAsia="Arial" w:hAnsi="Arial" w:cs="Arial"/>
          <w:color w:val="00539F"/>
          <w:sz w:val="36"/>
          <w:szCs w:val="36"/>
          <w:highlight w:val="blue"/>
          <w:lang w:val="en-US" w:eastAsia="en-US"/>
        </w:rPr>
      </w:pPr>
    </w:p>
    <w:sectPr w:rsidR="00C067FD">
      <w:headerReference w:type="default" r:id="rId10"/>
      <w:footerReference w:type="default" r:id="rId11"/>
      <w:pgSz w:w="11906" w:h="16838"/>
      <w:pgMar w:top="766" w:right="991" w:bottom="766" w:left="993" w:header="709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07D3" w14:textId="77777777" w:rsidR="00234DC2" w:rsidRDefault="00234DC2">
      <w:r>
        <w:separator/>
      </w:r>
    </w:p>
  </w:endnote>
  <w:endnote w:type="continuationSeparator" w:id="0">
    <w:p w14:paraId="55C68A28" w14:textId="77777777" w:rsidR="00234DC2" w:rsidRDefault="0023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roid Sans Fallback">
    <w:altName w:val="Times New Roman"/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57B8" w14:textId="77777777" w:rsidR="00C067FD" w:rsidRDefault="00B764E8">
    <w:pPr>
      <w:pStyle w:val="Footer"/>
      <w:pBdr>
        <w:top w:val="single" w:sz="4" w:space="1" w:color="000000"/>
      </w:pBdr>
      <w:spacing w:line="276" w:lineRule="auto"/>
      <w:jc w:val="center"/>
      <w:rPr>
        <w:sz w:val="19"/>
        <w:szCs w:val="19"/>
      </w:rPr>
    </w:pPr>
    <w:r>
      <w:rPr>
        <w:sz w:val="19"/>
        <w:szCs w:val="19"/>
      </w:rPr>
      <w:t xml:space="preserve">B.P. 37 . 1002 Le Belvédère Tunis.  Tunisie </w:t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  <w:rtl/>
        <w:lang w:bidi="ar-TN"/>
      </w:rPr>
      <w:t xml:space="preserve">ص ب </w:t>
    </w:r>
    <w:r>
      <w:rPr>
        <w:sz w:val="19"/>
        <w:szCs w:val="19"/>
        <w:lang w:bidi="ar-TN"/>
      </w:rPr>
      <w:t>37</w:t>
    </w:r>
    <w:r>
      <w:rPr>
        <w:sz w:val="19"/>
        <w:szCs w:val="19"/>
        <w:rtl/>
        <w:lang w:bidi="ar-TN"/>
      </w:rPr>
      <w:t xml:space="preserve">. البلفـدار  تـونـس </w:t>
    </w:r>
    <w:r>
      <w:rPr>
        <w:sz w:val="19"/>
        <w:szCs w:val="19"/>
        <w:lang w:bidi="ar-TN"/>
      </w:rPr>
      <w:t>1002</w:t>
    </w:r>
    <w:r>
      <w:rPr>
        <w:sz w:val="19"/>
        <w:szCs w:val="19"/>
        <w:rtl/>
        <w:lang w:bidi="ar-TN"/>
      </w:rPr>
      <w:t>.  تـونـس</w:t>
    </w:r>
  </w:p>
  <w:p w14:paraId="2C901000" w14:textId="77777777" w:rsidR="00C067FD" w:rsidRDefault="00B764E8">
    <w:pPr>
      <w:pStyle w:val="Footer"/>
      <w:pBdr>
        <w:top w:val="single" w:sz="4" w:space="1" w:color="000000"/>
      </w:pBdr>
      <w:jc w:val="center"/>
      <w:rPr>
        <w:sz w:val="19"/>
        <w:szCs w:val="19"/>
      </w:rPr>
    </w:pPr>
    <w:r>
      <w:rPr>
        <w:sz w:val="19"/>
        <w:szCs w:val="19"/>
      </w:rPr>
      <w:t xml:space="preserve">Tél. : +216 70 014 400 : </w:t>
    </w:r>
    <w:r>
      <w:rPr>
        <w:sz w:val="19"/>
        <w:szCs w:val="19"/>
        <w:rtl/>
        <w:lang w:bidi="ar-TN"/>
      </w:rPr>
      <w:t>الهاتف</w:t>
    </w:r>
    <w:r>
      <w:rPr>
        <w:sz w:val="19"/>
        <w:szCs w:val="19"/>
      </w:rPr>
      <w:t xml:space="preserve"> </w:t>
    </w:r>
    <w:r>
      <w:rPr>
        <w:sz w:val="19"/>
        <w:szCs w:val="19"/>
      </w:rPr>
      <w:tab/>
      <w:t xml:space="preserve">             Fax : +216 71 872 729 / +216 70 860 548 : </w:t>
    </w:r>
    <w:r>
      <w:rPr>
        <w:sz w:val="19"/>
        <w:szCs w:val="19"/>
        <w:rtl/>
        <w:lang w:bidi="ar-TN"/>
      </w:rPr>
      <w:t>الفاكس</w:t>
    </w:r>
    <w:r>
      <w:rPr>
        <w:sz w:val="19"/>
        <w:szCs w:val="19"/>
        <w:lang w:bidi="ar-TN"/>
      </w:rPr>
      <w:t xml:space="preserve">             </w:t>
    </w:r>
    <w:r>
      <w:rPr>
        <w:sz w:val="19"/>
        <w:szCs w:val="19"/>
      </w:rPr>
      <w:t>www.enit.rnu.tn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FF9DA" w14:textId="77777777" w:rsidR="00234DC2" w:rsidRDefault="00234DC2">
      <w:r>
        <w:separator/>
      </w:r>
    </w:p>
  </w:footnote>
  <w:footnote w:type="continuationSeparator" w:id="0">
    <w:p w14:paraId="0104D16F" w14:textId="77777777" w:rsidR="00234DC2" w:rsidRDefault="0023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60" w:type="dxa"/>
      <w:tblLook w:val="04A0" w:firstRow="1" w:lastRow="0" w:firstColumn="1" w:lastColumn="0" w:noHBand="0" w:noVBand="1"/>
    </w:tblPr>
    <w:tblGrid>
      <w:gridCol w:w="1985"/>
      <w:gridCol w:w="5609"/>
      <w:gridCol w:w="2566"/>
    </w:tblGrid>
    <w:tr w:rsidR="00C067FD" w14:paraId="78C3660D" w14:textId="77777777"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E531D7" w14:textId="77777777" w:rsidR="00C067FD" w:rsidRDefault="00B764E8">
          <w:pPr>
            <w:pStyle w:val="Header"/>
            <w:spacing w:line="276" w:lineRule="auto"/>
            <w:jc w:val="center"/>
            <w:rPr>
              <w:rFonts w:ascii="Times New Roman" w:hAnsi="Times New Roman"/>
              <w:sz w:val="19"/>
              <w:szCs w:val="19"/>
            </w:rPr>
          </w:pPr>
          <w:r>
            <w:rPr>
              <w:rFonts w:ascii="Calibri" w:eastAsia="Calibri" w:hAnsi="Calibri" w:cs="Arial"/>
              <w:noProof/>
              <w:szCs w:val="22"/>
            </w:rPr>
            <w:drawing>
              <wp:inline distT="0" distB="0" distL="0" distR="2540" wp14:anchorId="3251E087" wp14:editId="0A1F5F88">
                <wp:extent cx="607060" cy="666750"/>
                <wp:effectExtent l="0" t="0" r="0" b="0"/>
                <wp:docPr id="2" name="Image 2" descr="ATT00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ATT00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3B5BC1B" w14:textId="77777777" w:rsidR="00C067FD" w:rsidRDefault="00B764E8">
          <w:pPr>
            <w:pStyle w:val="Header"/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eastAsia="Calibri" w:hAnsi="Times New Roman" w:cs="Arial"/>
              <w:sz w:val="18"/>
              <w:szCs w:val="18"/>
            </w:rPr>
            <w:t>Republic of Tunisia</w:t>
          </w:r>
        </w:p>
        <w:p w14:paraId="3DFE17B9" w14:textId="77777777" w:rsidR="00C067FD" w:rsidRDefault="00B764E8">
          <w:pPr>
            <w:pStyle w:val="Header"/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eastAsia="Calibri" w:hAnsi="Times New Roman" w:cs="Arial"/>
              <w:sz w:val="18"/>
              <w:szCs w:val="18"/>
            </w:rPr>
            <w:t>Ministry of Higher Education and Scientific Research</w:t>
          </w:r>
        </w:p>
        <w:p w14:paraId="57E0EBB9" w14:textId="77777777" w:rsidR="00C067FD" w:rsidRDefault="00B764E8">
          <w:pPr>
            <w:pStyle w:val="Header"/>
            <w:spacing w:line="276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eastAsia="Calibri" w:hAnsi="Times New Roman" w:cs="Arial"/>
              <w:sz w:val="18"/>
              <w:szCs w:val="18"/>
            </w:rPr>
            <w:t>University of Tunis El Manar</w:t>
          </w:r>
        </w:p>
        <w:p w14:paraId="6ABFF80A" w14:textId="77777777" w:rsidR="00C067FD" w:rsidRDefault="00B764E8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eastAsia="Calibri" w:hAnsi="Times New Roman" w:cs="Arial"/>
              <w:sz w:val="18"/>
              <w:szCs w:val="18"/>
            </w:rPr>
            <w:t>National Engineering School of Tunis</w:t>
          </w:r>
          <w:r>
            <w:rPr>
              <w:rFonts w:ascii="Times New Roman" w:eastAsia="Calibri" w:hAnsi="Times New Roman" w:cs="Arial"/>
              <w:b/>
              <w:bCs/>
              <w:sz w:val="18"/>
              <w:szCs w:val="18"/>
            </w:rPr>
            <w:t xml:space="preserve"> </w:t>
          </w:r>
        </w:p>
        <w:p w14:paraId="619B7DAF" w14:textId="77777777" w:rsidR="00C067FD" w:rsidRDefault="00B764E8">
          <w:pPr>
            <w:pStyle w:val="Header"/>
            <w:spacing w:line="276" w:lineRule="auto"/>
            <w:jc w:val="center"/>
            <w:rPr>
              <w:rFonts w:ascii="Times New Roman" w:hAnsi="Times New Roman"/>
              <w:b/>
              <w:bCs/>
              <w:sz w:val="19"/>
              <w:szCs w:val="19"/>
            </w:rPr>
          </w:pPr>
          <w:r>
            <w:rPr>
              <w:rFonts w:ascii="Times New Roman" w:eastAsia="Calibri" w:hAnsi="Times New Roman" w:cs="Arial"/>
              <w:b/>
              <w:bCs/>
              <w:sz w:val="18"/>
              <w:szCs w:val="18"/>
            </w:rPr>
            <w:t>Signals &amp; Smart Systems Lab (L3S)</w:t>
          </w:r>
        </w:p>
      </w:tc>
      <w:tc>
        <w:tcPr>
          <w:tcW w:w="25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318B8D" w14:textId="77777777" w:rsidR="00C067FD" w:rsidRDefault="00B764E8">
          <w:pPr>
            <w:pStyle w:val="Header"/>
            <w:spacing w:line="276" w:lineRule="auto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Calibri" w:eastAsia="Calibri" w:hAnsi="Calibri" w:cs="Arial"/>
              <w:noProof/>
              <w:szCs w:val="22"/>
            </w:rPr>
            <w:drawing>
              <wp:inline distT="0" distB="0" distL="0" distR="0" wp14:anchorId="70A098A1" wp14:editId="5C0C497B">
                <wp:extent cx="688975" cy="723900"/>
                <wp:effectExtent l="0" t="0" r="0" b="0"/>
                <wp:docPr id="4" name="Image1" descr="LOGO-ENIT-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" descr="LOGO-ENIT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Arial"/>
              <w:noProof/>
              <w:szCs w:val="22"/>
            </w:rPr>
            <w:drawing>
              <wp:anchor distT="0" distB="6350" distL="114300" distR="115570" simplePos="0" relativeHeight="4" behindDoc="1" locked="0" layoutInCell="1" allowOverlap="1" wp14:anchorId="5E6BCA39" wp14:editId="6839E50A">
                <wp:simplePos x="0" y="0"/>
                <wp:positionH relativeFrom="column">
                  <wp:posOffset>-68580</wp:posOffset>
                </wp:positionH>
                <wp:positionV relativeFrom="paragraph">
                  <wp:posOffset>144780</wp:posOffset>
                </wp:positionV>
                <wp:extent cx="741680" cy="431800"/>
                <wp:effectExtent l="0" t="0" r="0" b="0"/>
                <wp:wrapSquare wrapText="bothSides"/>
                <wp:docPr id="3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B2F0C03" w14:textId="77777777" w:rsidR="00C067FD" w:rsidRDefault="00C067FD">
    <w:pPr>
      <w:pStyle w:val="Header"/>
      <w:spacing w:line="276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06F55"/>
    <w:multiLevelType w:val="multilevel"/>
    <w:tmpl w:val="DA940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E63607"/>
    <w:multiLevelType w:val="multilevel"/>
    <w:tmpl w:val="D542DF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4F0909"/>
    <w:multiLevelType w:val="multilevel"/>
    <w:tmpl w:val="A5A894AC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FD"/>
    <w:rsid w:val="00234DC2"/>
    <w:rsid w:val="004241FB"/>
    <w:rsid w:val="005A0CA8"/>
    <w:rsid w:val="00B764E8"/>
    <w:rsid w:val="00C0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264D"/>
  <w15:docId w15:val="{88669D09-543E-4B63-8A1C-FB0281F5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EB"/>
    <w:rPr>
      <w:rFonts w:ascii="Garamond" w:hAnsi="Garamond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6E7C45"/>
    <w:pPr>
      <w:keepNext/>
      <w:tabs>
        <w:tab w:val="center" w:pos="7230"/>
      </w:tabs>
      <w:ind w:firstLine="708"/>
      <w:jc w:val="both"/>
      <w:outlineLvl w:val="0"/>
    </w:pPr>
    <w:rPr>
      <w:rFonts w:ascii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E7C45"/>
    <w:pPr>
      <w:keepNext/>
      <w:ind w:left="6379"/>
      <w:jc w:val="both"/>
      <w:outlineLvl w:val="3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DefaultParagraphFont"/>
    <w:semiHidden/>
    <w:qFormat/>
    <w:rsid w:val="00327C52"/>
    <w:rPr>
      <w:vertAlign w:val="superscript"/>
    </w:rPr>
  </w:style>
  <w:style w:type="character" w:customStyle="1" w:styleId="Heading1Char">
    <w:name w:val="Heading 1 Char"/>
    <w:basedOn w:val="DefaultParagraphFont"/>
    <w:link w:val="Heading1"/>
    <w:qFormat/>
    <w:rsid w:val="006E7C45"/>
    <w:rPr>
      <w:sz w:val="24"/>
    </w:rPr>
  </w:style>
  <w:style w:type="character" w:customStyle="1" w:styleId="Heading4Char">
    <w:name w:val="Heading 4 Char"/>
    <w:basedOn w:val="DefaultParagraphFont"/>
    <w:link w:val="Heading4"/>
    <w:qFormat/>
    <w:rsid w:val="006E7C45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qFormat/>
    <w:rsid w:val="006E7C45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32B12"/>
    <w:rPr>
      <w:rFonts w:ascii="Garamond" w:hAnsi="Garamond"/>
      <w:sz w:val="28"/>
      <w:szCs w:val="28"/>
    </w:rPr>
  </w:style>
  <w:style w:type="character" w:customStyle="1" w:styleId="LienInternet">
    <w:name w:val="Lien Internet"/>
    <w:basedOn w:val="DefaultParagraphFont"/>
    <w:uiPriority w:val="99"/>
    <w:unhideWhenUsed/>
    <w:rsid w:val="009274F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FF0000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Arial" w:eastAsia="Arial" w:hAnsi="Arial" w:cs="Arial"/>
      <w:b/>
      <w:sz w:val="21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</w:rPr>
  </w:style>
  <w:style w:type="paragraph" w:styleId="BodyText">
    <w:name w:val="Body Text"/>
    <w:basedOn w:val="Normal"/>
    <w:link w:val="BodyTextChar"/>
    <w:uiPriority w:val="99"/>
    <w:unhideWhenUsed/>
    <w:rsid w:val="00B32B12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rsid w:val="004453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53EB"/>
    <w:pPr>
      <w:tabs>
        <w:tab w:val="center" w:pos="4153"/>
        <w:tab w:val="right" w:pos="8306"/>
      </w:tabs>
    </w:pPr>
  </w:style>
  <w:style w:type="paragraph" w:customStyle="1" w:styleId="Nom">
    <w:name w:val="Nom"/>
    <w:basedOn w:val="Normal"/>
    <w:next w:val="Normal"/>
    <w:qFormat/>
    <w:rsid w:val="004453EB"/>
    <w:pPr>
      <w:spacing w:after="440" w:line="240" w:lineRule="atLeast"/>
      <w:jc w:val="center"/>
    </w:pPr>
    <w:rPr>
      <w:caps/>
      <w:spacing w:val="80"/>
      <w:sz w:val="44"/>
      <w:szCs w:val="20"/>
      <w:lang w:eastAsia="en-US"/>
    </w:rPr>
  </w:style>
  <w:style w:type="paragraph" w:styleId="FootnoteText">
    <w:name w:val="footnote text"/>
    <w:basedOn w:val="Normal"/>
    <w:semiHidden/>
    <w:rsid w:val="00327C52"/>
    <w:rPr>
      <w:sz w:val="20"/>
      <w:szCs w:val="20"/>
    </w:rPr>
  </w:style>
  <w:style w:type="paragraph" w:styleId="BalloonText">
    <w:name w:val="Balloon Text"/>
    <w:basedOn w:val="Normal"/>
    <w:semiHidden/>
    <w:qFormat/>
    <w:rsid w:val="00A334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6E7C45"/>
    <w:pPr>
      <w:ind w:left="5103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8C4F0D"/>
    <w:rPr>
      <w:rFonts w:ascii="Avenir LT Std 45 Book" w:hAnsi="Avenir LT Std 45 Book" w:cs="Avenir LT Std 45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8C4F0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qFormat/>
    <w:rsid w:val="008C4F0D"/>
    <w:pPr>
      <w:spacing w:line="3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EF318B"/>
    <w:pPr>
      <w:ind w:left="720"/>
      <w:contextualSpacing/>
    </w:pPr>
  </w:style>
  <w:style w:type="paragraph" w:styleId="BlockText">
    <w:name w:val="Block Text"/>
    <w:basedOn w:val="Normal"/>
    <w:qFormat/>
    <w:rsid w:val="00B32B12"/>
    <w:pPr>
      <w:ind w:left="426" w:right="281" w:firstLine="425"/>
      <w:jc w:val="both"/>
    </w:pPr>
    <w:rPr>
      <w:rFonts w:ascii="Times New Roman" w:eastAsia="SimSun" w:hAnsi="Times New Roman"/>
      <w:lang w:eastAsia="zh-CN"/>
    </w:rPr>
  </w:style>
  <w:style w:type="paragraph" w:customStyle="1" w:styleId="Corpsdetexte1">
    <w:name w:val="Corps de texte1"/>
    <w:basedOn w:val="Normal"/>
    <w:qFormat/>
    <w:rsid w:val="004F678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56E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colas.lomenie@u-pari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932C-EF98-4B88-A305-739C3993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1601</Characters>
  <Application>Microsoft Office Word</Application>
  <DocSecurity>0</DocSecurity>
  <Lines>13</Lines>
  <Paragraphs>3</Paragraphs>
  <ScaleCrop>false</ScaleCrop>
  <Company>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invite</dc:creator>
  <dc:description/>
  <cp:lastModifiedBy>Sonia Djaziri</cp:lastModifiedBy>
  <cp:revision>6</cp:revision>
  <cp:lastPrinted>2018-02-02T08:30:00Z</cp:lastPrinted>
  <dcterms:created xsi:type="dcterms:W3CDTF">2020-11-11T12:47:00Z</dcterms:created>
  <dcterms:modified xsi:type="dcterms:W3CDTF">2020-11-13T16:00:00Z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